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78" w:rsidRPr="004F3609" w:rsidRDefault="00005778" w:rsidP="004F3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F3609">
        <w:rPr>
          <w:rFonts w:ascii="Times New Roman" w:hAnsi="Times New Roman"/>
          <w:b/>
          <w:sz w:val="28"/>
          <w:szCs w:val="28"/>
        </w:rPr>
        <w:t xml:space="preserve">Стоимость оказываемых медицинских услуг в </w:t>
      </w:r>
    </w:p>
    <w:bookmarkEnd w:id="0"/>
    <w:p w:rsidR="00005778" w:rsidRPr="004F3609" w:rsidRDefault="00005778" w:rsidP="004F3609">
      <w:pPr>
        <w:tabs>
          <w:tab w:val="center" w:pos="5233"/>
          <w:tab w:val="left" w:pos="8029"/>
        </w:tabs>
        <w:spacing w:after="0"/>
        <w:rPr>
          <w:rFonts w:ascii="Times New Roman" w:hAnsi="Times New Roman"/>
          <w:b/>
          <w:sz w:val="28"/>
          <w:szCs w:val="28"/>
        </w:rPr>
      </w:pPr>
      <w:r w:rsidRPr="004F360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Клинике </w:t>
      </w:r>
      <w:r w:rsidRPr="005B1373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Доктор СОСУДОВ</w:t>
      </w:r>
      <w:r w:rsidRPr="005B1373">
        <w:rPr>
          <w:rFonts w:ascii="Times New Roman" w:hAnsi="Times New Roman"/>
          <w:b/>
          <w:sz w:val="28"/>
          <w:szCs w:val="28"/>
        </w:rPr>
        <w:t>”</w:t>
      </w:r>
      <w:r w:rsidRPr="004F3609">
        <w:rPr>
          <w:rFonts w:ascii="Times New Roman" w:hAnsi="Times New Roman"/>
          <w:b/>
          <w:sz w:val="28"/>
          <w:szCs w:val="28"/>
        </w:rPr>
        <w:t xml:space="preserve"> </w:t>
      </w:r>
      <w:r w:rsidRPr="004F3609">
        <w:rPr>
          <w:rFonts w:ascii="Times New Roman" w:hAnsi="Times New Roman"/>
          <w:b/>
          <w:sz w:val="28"/>
          <w:szCs w:val="28"/>
        </w:rPr>
        <w:tab/>
      </w:r>
    </w:p>
    <w:p w:rsidR="00005778" w:rsidRDefault="00005778" w:rsidP="004F3609">
      <w:pPr>
        <w:tabs>
          <w:tab w:val="center" w:pos="5233"/>
          <w:tab w:val="left" w:pos="8029"/>
        </w:tabs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</w:p>
    <w:p w:rsidR="00005778" w:rsidRDefault="00005778" w:rsidP="004F3609">
      <w:pPr>
        <w:tabs>
          <w:tab w:val="center" w:pos="5233"/>
          <w:tab w:val="left" w:pos="8029"/>
        </w:tabs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7"/>
        <w:gridCol w:w="1422"/>
        <w:gridCol w:w="4533"/>
        <w:gridCol w:w="1360"/>
      </w:tblGrid>
      <w:tr w:rsidR="00005778" w:rsidRPr="002B7A91" w:rsidTr="002B7A91"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4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Стоимость, руб</w:t>
            </w:r>
          </w:p>
        </w:tc>
      </w:tr>
      <w:tr w:rsidR="00005778" w:rsidRPr="002B7A91" w:rsidTr="002B7A91">
        <w:trPr>
          <w:trHeight w:val="265"/>
        </w:trPr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Консультация сосудистого хирурга 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+ 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дуплексное сканирование (УЗДГ) 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сосудов 1 сосудистого бассейна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  <w:p w:rsidR="00005778" w:rsidRPr="002B7A91" w:rsidRDefault="00005778" w:rsidP="002B7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Дуплексное сканирование (УЗДГ) 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сосудов 1 сосудистого бассейна: 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БЦА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артерии и вены рук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артерии и вены ног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аорта</w:t>
            </w:r>
          </w:p>
        </w:tc>
        <w:tc>
          <w:tcPr>
            <w:tcW w:w="136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05778" w:rsidRPr="002B7A91" w:rsidTr="002B7A91">
        <w:trPr>
          <w:trHeight w:val="265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Консультация сосудистого хирурга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533" w:type="dxa"/>
            <w:vMerge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230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Консультация гастроэнтеролога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276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Консультация эндокринолога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Консультация сосудистого хирурга 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Pr="002B7A91">
              <w:rPr>
                <w:rFonts w:ascii="Times New Roman" w:hAnsi="Times New Roman"/>
                <w:sz w:val="20"/>
                <w:szCs w:val="20"/>
              </w:rPr>
              <w:t xml:space="preserve">ДС БЦА 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+ ДС артерий и вен рук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+ ДС артерий и вен ног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2900</w:t>
            </w:r>
          </w:p>
        </w:tc>
      </w:tr>
      <w:tr w:rsidR="00005778" w:rsidRPr="002B7A91" w:rsidTr="002B7A91">
        <w:trPr>
          <w:trHeight w:val="276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Консультация ревматолога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533" w:type="dxa"/>
            <w:vMerge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Консультация кардиолога</w:t>
            </w:r>
          </w:p>
        </w:tc>
        <w:tc>
          <w:tcPr>
            <w:tcW w:w="1422" w:type="dxa"/>
            <w:tcBorders>
              <w:top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533" w:type="dxa"/>
            <w:vMerge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Консультация нефролога</w:t>
            </w: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Электрокардиограммы регистрация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Консультация невролога</w:t>
            </w: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Измерение уровня глюкозы крови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Консультация терапевта</w:t>
            </w: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  <w:tab w:val="left" w:pos="28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Кровь на вирусные гепатиты В, С</w:t>
            </w:r>
            <w:r w:rsidRPr="002B7A9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253"/>
        </w:trPr>
        <w:tc>
          <w:tcPr>
            <w:tcW w:w="3367" w:type="dxa"/>
            <w:vMerge w:val="restart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Повторная консультация у врача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в течение 1 месяца </w:t>
            </w:r>
          </w:p>
        </w:tc>
        <w:tc>
          <w:tcPr>
            <w:tcW w:w="1422" w:type="dxa"/>
            <w:vMerge w:val="restart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-50% 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(т.е. 350)</w:t>
            </w:r>
          </w:p>
        </w:tc>
        <w:tc>
          <w:tcPr>
            <w:tcW w:w="4533" w:type="dxa"/>
            <w:tcBorders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Биохимический анализ крови</w:t>
            </w:r>
          </w:p>
        </w:tc>
        <w:tc>
          <w:tcPr>
            <w:tcW w:w="1360" w:type="dxa"/>
            <w:tcBorders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196"/>
        </w:trPr>
        <w:tc>
          <w:tcPr>
            <w:tcW w:w="3367" w:type="dxa"/>
            <w:vMerge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Определение группы крови</w:t>
            </w:r>
          </w:p>
        </w:tc>
        <w:tc>
          <w:tcPr>
            <w:tcW w:w="1360" w:type="dxa"/>
            <w:tcBorders>
              <w:top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Развёрнутый анализ крови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Кровь на тромбофилию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360" w:type="dxa"/>
            <w:tcBorders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196"/>
        </w:trPr>
        <w:tc>
          <w:tcPr>
            <w:tcW w:w="3367" w:type="dxa"/>
            <w:tcBorders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Микрореакция, </w:t>
            </w:r>
            <w:r w:rsidRPr="002B7A91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265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Измерение МНО</w:t>
            </w:r>
          </w:p>
        </w:tc>
        <w:tc>
          <w:tcPr>
            <w:tcW w:w="1360" w:type="dxa"/>
            <w:tcBorders>
              <w:top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Пикфлоуметрия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Коагулограмма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219"/>
                <w:tab w:val="left" w:pos="13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Кровь на ВИЧ</w:t>
            </w:r>
            <w:r w:rsidRPr="002B7A91">
              <w:rPr>
                <w:rFonts w:ascii="Times New Roman" w:hAnsi="Times New Roman"/>
                <w:sz w:val="20"/>
                <w:szCs w:val="20"/>
              </w:rPr>
              <w:tab/>
            </w:r>
            <w:r w:rsidRPr="002B7A9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  <w:tab w:val="left" w:pos="28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276"/>
        </w:trPr>
        <w:tc>
          <w:tcPr>
            <w:tcW w:w="3367" w:type="dxa"/>
            <w:tcBorders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ЭхоКГ (УЗИ сердца)</w:t>
            </w:r>
          </w:p>
        </w:tc>
        <w:tc>
          <w:tcPr>
            <w:tcW w:w="1422" w:type="dxa"/>
            <w:tcBorders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          600</w:t>
            </w:r>
          </w:p>
        </w:tc>
        <w:tc>
          <w:tcPr>
            <w:tcW w:w="4533" w:type="dxa"/>
            <w:vMerge w:val="restart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ЭВЛК: 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- 1 магистральной вены (БПВ/МПВ)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- 2 магистральных вен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- 3 магистральных вен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- 4 магистральных вен          </w:t>
            </w:r>
          </w:p>
        </w:tc>
        <w:tc>
          <w:tcPr>
            <w:tcW w:w="1360" w:type="dxa"/>
            <w:vMerge w:val="restart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30 700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55 260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82 890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110 520</w:t>
            </w:r>
          </w:p>
        </w:tc>
      </w:tr>
      <w:tr w:rsidR="00005778" w:rsidRPr="002B7A91" w:rsidTr="002B7A91">
        <w:trPr>
          <w:trHeight w:val="253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ЭхоКГ (УЗИ сердца) + ЭКГ + консультация кардиолога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4533" w:type="dxa"/>
            <w:vMerge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299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rPr>
          <w:trHeight w:val="300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 xml:space="preserve">ЧЛК  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1 сосудистого бассейна (голень/бедро)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5B1373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1373">
              <w:rPr>
                <w:rFonts w:ascii="Times New Roman" w:hAnsi="Times New Roman"/>
                <w:b/>
                <w:sz w:val="20"/>
                <w:szCs w:val="20"/>
              </w:rPr>
              <w:t>Инъекции: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п/к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в/м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в/в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в/в капельно</w:t>
            </w: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          120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          120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          120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          200</w:t>
            </w: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Склеротерапия «сосудистых сеток»: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- 1 сосудистого бассейна (голень/бедро)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- 2 сосудистых бассейнов 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- 3 сосудистых бассейнов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- 4 сосудистых бассейнов (2 ноги полностью)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5 300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9 540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13 200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17 400</w:t>
            </w: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Лабораторные анализы:</w:t>
            </w: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весь </w:t>
            </w:r>
            <w:r w:rsidRPr="002B7A91">
              <w:rPr>
                <w:rFonts w:ascii="Times New Roman" w:hAnsi="Times New Roman"/>
                <w:sz w:val="20"/>
                <w:szCs w:val="20"/>
              </w:rPr>
              <w:t xml:space="preserve">предоперационный спектр </w:t>
            </w: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5140</w:t>
            </w:r>
          </w:p>
        </w:tc>
        <w:tc>
          <w:tcPr>
            <w:tcW w:w="4533" w:type="dxa"/>
            <w:tcBorders>
              <w:lef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sz w:val="20"/>
                <w:szCs w:val="20"/>
              </w:rPr>
              <w:t>Склеротерапия крупных вен: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- 1 сосудистого бассейна (голень/бедро)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- 2 сосудистых бассейнов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- 3 сосудистых бассейнов</w:t>
            </w:r>
          </w:p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- 4 сосудистых бассейнов (2 ноги полностью)</w:t>
            </w:r>
          </w:p>
        </w:tc>
        <w:tc>
          <w:tcPr>
            <w:tcW w:w="1360" w:type="dxa"/>
            <w:tcBorders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7 300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13 140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18 200</w:t>
            </w:r>
          </w:p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A91">
              <w:rPr>
                <w:rFonts w:ascii="Times New Roman" w:hAnsi="Times New Roman"/>
                <w:sz w:val="20"/>
                <w:szCs w:val="20"/>
              </w:rPr>
              <w:t>24 000</w:t>
            </w:r>
          </w:p>
        </w:tc>
      </w:tr>
      <w:tr w:rsidR="00005778" w:rsidRPr="002B7A91" w:rsidTr="002B7A91">
        <w:tc>
          <w:tcPr>
            <w:tcW w:w="3367" w:type="dxa"/>
            <w:tcBorders>
              <w:left w:val="double" w:sz="4" w:space="0" w:color="auto"/>
              <w:bottom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doub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center" w:pos="5233"/>
                <w:tab w:val="left" w:pos="8029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double" w:sz="4" w:space="0" w:color="auto"/>
              <w:bottom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doub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778" w:rsidRPr="002B7A91" w:rsidTr="002B7A91">
        <w:tc>
          <w:tcPr>
            <w:tcW w:w="1068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i/>
                <w:sz w:val="20"/>
                <w:szCs w:val="20"/>
              </w:rPr>
              <w:t>В стоимость склеротерапии входит: и компрессионный трикотаж, и необходимое число посещений врача.</w:t>
            </w:r>
          </w:p>
        </w:tc>
      </w:tr>
      <w:tr w:rsidR="00005778" w:rsidRPr="002B7A91" w:rsidTr="002B7A91">
        <w:tc>
          <w:tcPr>
            <w:tcW w:w="1068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78" w:rsidRPr="002B7A91" w:rsidRDefault="00005778" w:rsidP="002B7A91">
            <w:pPr>
              <w:tabs>
                <w:tab w:val="left" w:pos="196"/>
                <w:tab w:val="center" w:pos="5233"/>
                <w:tab w:val="left" w:pos="80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7A91">
              <w:rPr>
                <w:rFonts w:ascii="Times New Roman" w:hAnsi="Times New Roman"/>
                <w:b/>
                <w:i/>
                <w:sz w:val="20"/>
                <w:szCs w:val="20"/>
              </w:rPr>
              <w:t>В стоимость ЭВЛК входит: манипуляция, компрессионный трикотаж,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лабораторные анализы, ЭКГ, консультация терапевта (при необходимости), все </w:t>
            </w:r>
            <w:r w:rsidRPr="002B7A91">
              <w:rPr>
                <w:rFonts w:ascii="Times New Roman" w:hAnsi="Times New Roman"/>
                <w:b/>
                <w:i/>
                <w:sz w:val="20"/>
                <w:szCs w:val="20"/>
              </w:rPr>
              <w:t>посещени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2B7A9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лечащего врача. </w:t>
            </w:r>
          </w:p>
        </w:tc>
      </w:tr>
    </w:tbl>
    <w:p w:rsidR="00005778" w:rsidRPr="004F3609" w:rsidRDefault="00005778" w:rsidP="004F3609">
      <w:pPr>
        <w:tabs>
          <w:tab w:val="center" w:pos="5233"/>
          <w:tab w:val="left" w:pos="8029"/>
        </w:tabs>
        <w:spacing w:after="0"/>
        <w:rPr>
          <w:rFonts w:ascii="Times New Roman" w:hAnsi="Times New Roman"/>
          <w:sz w:val="20"/>
          <w:szCs w:val="20"/>
        </w:rPr>
      </w:pPr>
    </w:p>
    <w:p w:rsidR="00005778" w:rsidRPr="004F3609" w:rsidRDefault="00005778" w:rsidP="004F3609">
      <w:pPr>
        <w:tabs>
          <w:tab w:val="center" w:pos="5233"/>
          <w:tab w:val="left" w:pos="8029"/>
        </w:tabs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</w:p>
    <w:sectPr w:rsidR="00005778" w:rsidRPr="004F3609" w:rsidSect="004F3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609"/>
    <w:rsid w:val="00005778"/>
    <w:rsid w:val="000363C0"/>
    <w:rsid w:val="00193282"/>
    <w:rsid w:val="001B2DF8"/>
    <w:rsid w:val="002752E0"/>
    <w:rsid w:val="002B7A91"/>
    <w:rsid w:val="002D03F1"/>
    <w:rsid w:val="00307738"/>
    <w:rsid w:val="00345F51"/>
    <w:rsid w:val="00364D02"/>
    <w:rsid w:val="003F3654"/>
    <w:rsid w:val="00480E4A"/>
    <w:rsid w:val="004F3609"/>
    <w:rsid w:val="004F642F"/>
    <w:rsid w:val="00502A78"/>
    <w:rsid w:val="005542BD"/>
    <w:rsid w:val="005B1373"/>
    <w:rsid w:val="00602A40"/>
    <w:rsid w:val="00642C4F"/>
    <w:rsid w:val="006432E7"/>
    <w:rsid w:val="006D2BD3"/>
    <w:rsid w:val="00714378"/>
    <w:rsid w:val="00734DC4"/>
    <w:rsid w:val="008350E1"/>
    <w:rsid w:val="00841D75"/>
    <w:rsid w:val="008D13E1"/>
    <w:rsid w:val="008F73DC"/>
    <w:rsid w:val="00913C7F"/>
    <w:rsid w:val="009E5F73"/>
    <w:rsid w:val="00A036A8"/>
    <w:rsid w:val="00B104C1"/>
    <w:rsid w:val="00BD79A8"/>
    <w:rsid w:val="00BE48C1"/>
    <w:rsid w:val="00D54EE6"/>
    <w:rsid w:val="00D61EBB"/>
    <w:rsid w:val="00E419CE"/>
    <w:rsid w:val="00E57FC8"/>
    <w:rsid w:val="00ED62CF"/>
    <w:rsid w:val="00F4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6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340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DeamonRuyk</cp:lastModifiedBy>
  <cp:revision>3</cp:revision>
  <cp:lastPrinted>2018-12-17T13:23:00Z</cp:lastPrinted>
  <dcterms:created xsi:type="dcterms:W3CDTF">2019-01-08T12:32:00Z</dcterms:created>
  <dcterms:modified xsi:type="dcterms:W3CDTF">2019-01-10T09:00:00Z</dcterms:modified>
</cp:coreProperties>
</file>